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8C" w:rsidRPr="006534C1" w:rsidRDefault="003C568C" w:rsidP="003C568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Zadania konkursowe z przyrody dla </w:t>
      </w:r>
      <w:proofErr w:type="spellStart"/>
      <w:r>
        <w:rPr>
          <w:b/>
          <w:sz w:val="36"/>
          <w:szCs w:val="36"/>
        </w:rPr>
        <w:t>kl.V</w:t>
      </w:r>
      <w:proofErr w:type="spellEnd"/>
    </w:p>
    <w:p w:rsidR="003C568C" w:rsidRDefault="003C568C" w:rsidP="003C568C">
      <w:pPr>
        <w:autoSpaceDE w:val="0"/>
        <w:autoSpaceDN w:val="0"/>
        <w:adjustRightInd w:val="0"/>
        <w:rPr>
          <w:rFonts w:eastAsia="ZapfHumanist601PL-Bold"/>
          <w:b/>
        </w:rPr>
      </w:pPr>
    </w:p>
    <w:p w:rsidR="003C568C" w:rsidRDefault="003C568C" w:rsidP="003C568C">
      <w:pPr>
        <w:autoSpaceDE w:val="0"/>
        <w:autoSpaceDN w:val="0"/>
        <w:adjustRightInd w:val="0"/>
        <w:rPr>
          <w:rFonts w:eastAsia="ZapfHumanist601PL-Bold"/>
          <w:b/>
        </w:rPr>
      </w:pPr>
    </w:p>
    <w:p w:rsidR="003C568C" w:rsidRPr="000207DC" w:rsidRDefault="003C568C" w:rsidP="003C568C">
      <w:pPr>
        <w:autoSpaceDE w:val="0"/>
        <w:autoSpaceDN w:val="0"/>
        <w:adjustRightInd w:val="0"/>
        <w:rPr>
          <w:rFonts w:eastAsia="ZapfHumanist601PL-Bold"/>
        </w:rPr>
      </w:pPr>
    </w:p>
    <w:p w:rsidR="003C568C" w:rsidRDefault="003C568C" w:rsidP="003C568C">
      <w:pPr>
        <w:autoSpaceDE w:val="0"/>
        <w:autoSpaceDN w:val="0"/>
        <w:adjustRightInd w:val="0"/>
        <w:rPr>
          <w:rFonts w:eastAsia="ZapfHumanist601PL-Bold"/>
          <w:bCs/>
        </w:rPr>
      </w:pPr>
    </w:p>
    <w:p w:rsidR="003C568C" w:rsidRDefault="003C568C" w:rsidP="003C568C">
      <w:pPr>
        <w:autoSpaceDE w:val="0"/>
        <w:autoSpaceDN w:val="0"/>
        <w:adjustRightInd w:val="0"/>
        <w:rPr>
          <w:rFonts w:eastAsia="ZapfHumanist601PL-Bold"/>
          <w:bCs/>
        </w:rPr>
      </w:pPr>
      <w:r>
        <w:rPr>
          <w:rFonts w:eastAsia="ZapfHumanist601PL-Bold"/>
          <w:b/>
        </w:rPr>
        <w:t>1.</w:t>
      </w:r>
      <w:r>
        <w:rPr>
          <w:rFonts w:eastAsia="ZapfHumanist601PL-Bold"/>
          <w:bCs/>
        </w:rPr>
        <w:t xml:space="preserve"> W którym podpunkcie wymienione zostały elementy przyrody nieożywionej?</w:t>
      </w:r>
    </w:p>
    <w:p w:rsidR="003C568C" w:rsidRDefault="003C568C" w:rsidP="003C568C">
      <w:pPr>
        <w:autoSpaceDE w:val="0"/>
        <w:autoSpaceDN w:val="0"/>
        <w:adjustRightInd w:val="0"/>
        <w:ind w:firstLine="252"/>
        <w:rPr>
          <w:rFonts w:eastAsia="ZapfHumanist601PL-Bold"/>
          <w:bCs/>
        </w:rPr>
      </w:pPr>
      <w:r>
        <w:rPr>
          <w:rFonts w:eastAsia="ZapfHumanist601PL-Bold"/>
          <w:bCs/>
        </w:rPr>
        <w:t>a) kamienie, chmury, bakterie, woda</w:t>
      </w:r>
    </w:p>
    <w:p w:rsidR="003C568C" w:rsidRDefault="003C568C" w:rsidP="003C568C">
      <w:pPr>
        <w:autoSpaceDE w:val="0"/>
        <w:autoSpaceDN w:val="0"/>
        <w:adjustRightInd w:val="0"/>
        <w:ind w:firstLine="252"/>
        <w:rPr>
          <w:rFonts w:eastAsia="ZapfHumanist601PL-Bold"/>
          <w:bCs/>
        </w:rPr>
      </w:pPr>
      <w:r>
        <w:rPr>
          <w:rFonts w:eastAsia="ZapfHumanist601PL-Bold"/>
          <w:bCs/>
        </w:rPr>
        <w:t>b) powietrze, gwiazdy, grzyby, rośliny</w:t>
      </w:r>
    </w:p>
    <w:p w:rsidR="003C568C" w:rsidRDefault="003C568C" w:rsidP="003C568C">
      <w:pPr>
        <w:autoSpaceDE w:val="0"/>
        <w:autoSpaceDN w:val="0"/>
        <w:adjustRightInd w:val="0"/>
        <w:ind w:firstLine="252"/>
        <w:rPr>
          <w:rFonts w:eastAsia="ZapfHumanist601PL-Bold"/>
          <w:bCs/>
        </w:rPr>
      </w:pPr>
      <w:r>
        <w:rPr>
          <w:rFonts w:eastAsia="ZapfHumanist601PL-Bold"/>
          <w:bCs/>
        </w:rPr>
        <w:t>c) słońce, księżyc, woda, piasek</w:t>
      </w:r>
    </w:p>
    <w:p w:rsidR="003C568C" w:rsidRDefault="003C568C" w:rsidP="003C568C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ind w:firstLine="252"/>
        <w:rPr>
          <w:rFonts w:eastAsia="ZapfHumanist601PL-Bold"/>
          <w:bCs/>
        </w:rPr>
      </w:pPr>
      <w:r>
        <w:rPr>
          <w:rFonts w:eastAsia="ZapfHumanist601PL-Bold"/>
          <w:bCs/>
        </w:rPr>
        <w:t>d) góry, zwierzęta, bakterie, chmury</w:t>
      </w:r>
    </w:p>
    <w:p w:rsidR="003C568C" w:rsidRDefault="003C568C" w:rsidP="003C568C">
      <w:pPr>
        <w:autoSpaceDE w:val="0"/>
        <w:autoSpaceDN w:val="0"/>
        <w:adjustRightInd w:val="0"/>
        <w:rPr>
          <w:rFonts w:eastAsia="ZapfHumanist601PL-Bold"/>
          <w:bCs/>
        </w:rPr>
      </w:pPr>
    </w:p>
    <w:p w:rsidR="003C568C" w:rsidRDefault="003C568C" w:rsidP="003C568C">
      <w:pPr>
        <w:autoSpaceDE w:val="0"/>
        <w:autoSpaceDN w:val="0"/>
        <w:adjustRightInd w:val="0"/>
        <w:rPr>
          <w:rFonts w:eastAsia="ZapfHumanist601PL-Bold"/>
          <w:bCs/>
        </w:rPr>
      </w:pPr>
      <w:r>
        <w:rPr>
          <w:rFonts w:eastAsia="ZapfHumanist601PL-Bold"/>
          <w:b/>
        </w:rPr>
        <w:t>2.</w:t>
      </w:r>
      <w:r>
        <w:rPr>
          <w:rFonts w:eastAsia="ZapfHumanist601PL-Bold"/>
          <w:bCs/>
        </w:rPr>
        <w:t xml:space="preserve"> Uzupełnij zdanie.</w:t>
      </w:r>
    </w:p>
    <w:p w:rsidR="003C568C" w:rsidRDefault="003C568C" w:rsidP="003C568C">
      <w:pPr>
        <w:autoSpaceDE w:val="0"/>
        <w:autoSpaceDN w:val="0"/>
        <w:adjustRightInd w:val="0"/>
        <w:ind w:left="255"/>
        <w:rPr>
          <w:rFonts w:eastAsia="ZapfHumanist601PL-Bold"/>
          <w:bCs/>
        </w:rPr>
      </w:pPr>
      <w:r>
        <w:rPr>
          <w:rFonts w:eastAsia="ZapfHumanist601PL-Bold"/>
          <w:bCs/>
        </w:rPr>
        <w:t xml:space="preserve">Odżywianie, oddychanie, wydalanie, rozmnażanie się, wzrost to cechy charakterystyczne </w:t>
      </w:r>
      <w:r>
        <w:rPr>
          <w:rFonts w:eastAsia="ZapfHumanist601PL-Bold"/>
          <w:bCs/>
        </w:rPr>
        <w:br/>
        <w:t>dla ......................................................................................................................................</w:t>
      </w:r>
    </w:p>
    <w:p w:rsidR="003C568C" w:rsidRDefault="003C568C" w:rsidP="003C568C">
      <w:pPr>
        <w:autoSpaceDE w:val="0"/>
        <w:autoSpaceDN w:val="0"/>
        <w:adjustRightInd w:val="0"/>
        <w:rPr>
          <w:rFonts w:eastAsia="ZapfHumanist601PL-Bold"/>
          <w:bCs/>
        </w:rPr>
      </w:pPr>
    </w:p>
    <w:p w:rsidR="003C568C" w:rsidRDefault="003C568C" w:rsidP="003C568C">
      <w:pPr>
        <w:autoSpaceDE w:val="0"/>
        <w:autoSpaceDN w:val="0"/>
        <w:adjustRightInd w:val="0"/>
        <w:rPr>
          <w:rFonts w:eastAsia="ZapfHumanist601PL-Bold"/>
          <w:bCs/>
        </w:rPr>
      </w:pPr>
      <w:r>
        <w:rPr>
          <w:rFonts w:eastAsia="ZapfHumanist601PL-Bold"/>
          <w:b/>
          <w:bCs/>
        </w:rPr>
        <w:t xml:space="preserve">3. </w:t>
      </w:r>
      <w:r>
        <w:rPr>
          <w:rFonts w:eastAsia="ZapfHumanist601PL-Bold"/>
          <w:bCs/>
        </w:rPr>
        <w:t>Mikroskopu używamy do obserwacji:</w:t>
      </w:r>
    </w:p>
    <w:p w:rsidR="003C568C" w:rsidRDefault="003C568C" w:rsidP="003C568C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ind w:firstLine="266"/>
        <w:rPr>
          <w:rFonts w:eastAsia="ZapfHumanist601PL-Bold"/>
          <w:bCs/>
        </w:rPr>
      </w:pPr>
      <w:r>
        <w:rPr>
          <w:rFonts w:eastAsia="ZapfHumanist601PL-Bold"/>
          <w:bCs/>
        </w:rPr>
        <w:t>a) biedronki.</w:t>
      </w:r>
    </w:p>
    <w:p w:rsidR="003C568C" w:rsidRDefault="003C568C" w:rsidP="003C568C">
      <w:pPr>
        <w:autoSpaceDE w:val="0"/>
        <w:autoSpaceDN w:val="0"/>
        <w:adjustRightInd w:val="0"/>
        <w:ind w:firstLine="266"/>
        <w:rPr>
          <w:rFonts w:eastAsia="ZapfHumanist601PL-Bold"/>
          <w:bCs/>
        </w:rPr>
      </w:pPr>
      <w:r>
        <w:rPr>
          <w:rFonts w:eastAsia="ZapfHumanist601PL-Bold"/>
          <w:bCs/>
        </w:rPr>
        <w:t>b) liścia.</w:t>
      </w:r>
    </w:p>
    <w:p w:rsidR="003C568C" w:rsidRDefault="003C568C" w:rsidP="003C568C">
      <w:pPr>
        <w:autoSpaceDE w:val="0"/>
        <w:autoSpaceDN w:val="0"/>
        <w:adjustRightInd w:val="0"/>
        <w:ind w:firstLine="266"/>
        <w:rPr>
          <w:rFonts w:eastAsia="ZapfHumanist601PL-Bold"/>
          <w:bCs/>
        </w:rPr>
      </w:pPr>
      <w:r>
        <w:rPr>
          <w:rFonts w:eastAsia="ZapfHumanist601PL-Bold"/>
          <w:bCs/>
        </w:rPr>
        <w:t>c) kory drzewa.</w:t>
      </w:r>
    </w:p>
    <w:p w:rsidR="003C568C" w:rsidRDefault="003C568C" w:rsidP="003C568C">
      <w:pPr>
        <w:autoSpaceDE w:val="0"/>
        <w:autoSpaceDN w:val="0"/>
        <w:adjustRightInd w:val="0"/>
        <w:ind w:firstLine="266"/>
        <w:rPr>
          <w:rFonts w:eastAsia="ZapfHumanist601PL-Bold"/>
          <w:bCs/>
        </w:rPr>
      </w:pPr>
      <w:r>
        <w:rPr>
          <w:rFonts w:eastAsia="ZapfHumanist601PL-Bold"/>
          <w:bCs/>
        </w:rPr>
        <w:t>d) bakterii.</w:t>
      </w:r>
    </w:p>
    <w:p w:rsidR="003C568C" w:rsidRDefault="003C568C" w:rsidP="003C568C">
      <w:pPr>
        <w:autoSpaceDE w:val="0"/>
        <w:autoSpaceDN w:val="0"/>
        <w:adjustRightInd w:val="0"/>
        <w:rPr>
          <w:rFonts w:eastAsia="ZapfHumanist601PL-Bold"/>
          <w:bCs/>
        </w:rPr>
      </w:pPr>
    </w:p>
    <w:p w:rsidR="003C568C" w:rsidRDefault="003C568C" w:rsidP="003C568C">
      <w:pPr>
        <w:autoSpaceDE w:val="0"/>
        <w:autoSpaceDN w:val="0"/>
        <w:adjustRightInd w:val="0"/>
        <w:rPr>
          <w:rFonts w:eastAsia="ZapfHumanist601PL-Bold"/>
          <w:bCs/>
        </w:rPr>
      </w:pPr>
      <w:r>
        <w:rPr>
          <w:rFonts w:eastAsia="ZapfHumanist601PL-Bold"/>
          <w:b/>
          <w:bCs/>
        </w:rPr>
        <w:t xml:space="preserve">4. </w:t>
      </w:r>
      <w:r>
        <w:rPr>
          <w:rFonts w:eastAsia="ZapfHumanist601PL-Bold"/>
          <w:bCs/>
        </w:rPr>
        <w:t>Uzasadnij, dlaczego do obserwacji bakterii używamy mikroskopu.</w:t>
      </w:r>
    </w:p>
    <w:p w:rsidR="003C568C" w:rsidRDefault="003C568C" w:rsidP="003C568C">
      <w:pPr>
        <w:autoSpaceDE w:val="0"/>
        <w:autoSpaceDN w:val="0"/>
        <w:adjustRightInd w:val="0"/>
        <w:ind w:left="238"/>
        <w:rPr>
          <w:rFonts w:eastAsia="ZapfHumanist601PL-Bold"/>
          <w:bCs/>
        </w:rPr>
      </w:pPr>
      <w:r>
        <w:rPr>
          <w:rFonts w:eastAsia="ZapfHumanist601PL-Bold"/>
          <w:bCs/>
        </w:rPr>
        <w:t>..........................................................................................................................................</w:t>
      </w:r>
    </w:p>
    <w:p w:rsidR="003C568C" w:rsidRDefault="003C568C" w:rsidP="003C568C">
      <w:pPr>
        <w:autoSpaceDE w:val="0"/>
        <w:autoSpaceDN w:val="0"/>
        <w:adjustRightInd w:val="0"/>
        <w:ind w:left="238"/>
        <w:rPr>
          <w:rFonts w:eastAsia="ZapfHumanist601PL-Bold"/>
          <w:bCs/>
        </w:rPr>
      </w:pPr>
      <w:r>
        <w:rPr>
          <w:rFonts w:eastAsia="ZapfHumanist601PL-Bold"/>
          <w:bCs/>
        </w:rPr>
        <w:t>..........................................................................................................................................</w:t>
      </w:r>
    </w:p>
    <w:p w:rsidR="003C568C" w:rsidRDefault="003C568C" w:rsidP="003C568C">
      <w:pPr>
        <w:autoSpaceDE w:val="0"/>
        <w:autoSpaceDN w:val="0"/>
        <w:adjustRightInd w:val="0"/>
        <w:rPr>
          <w:rFonts w:eastAsia="ZapfHumanist601PL-Bold"/>
          <w:bCs/>
        </w:rPr>
      </w:pPr>
    </w:p>
    <w:p w:rsidR="003C568C" w:rsidRDefault="003C568C" w:rsidP="003C568C">
      <w:pPr>
        <w:autoSpaceDE w:val="0"/>
        <w:autoSpaceDN w:val="0"/>
        <w:adjustRightInd w:val="0"/>
        <w:rPr>
          <w:rFonts w:eastAsia="ZapfHumanist601PL-Bold"/>
          <w:bCs/>
        </w:rPr>
      </w:pPr>
      <w:r>
        <w:rPr>
          <w:rFonts w:eastAsia="ZapfHumanist601PL-Bold"/>
          <w:b/>
          <w:bCs/>
        </w:rPr>
        <w:t xml:space="preserve">5. </w:t>
      </w:r>
      <w:r>
        <w:rPr>
          <w:rFonts w:eastAsia="ZapfHumanist601PL-Bold"/>
          <w:bCs/>
        </w:rPr>
        <w:t>Na poniższym rysunku dopisz nazwy pozostałych kierunków.</w:t>
      </w:r>
    </w:p>
    <w:p w:rsidR="003C568C" w:rsidRDefault="003C568C" w:rsidP="003C568C">
      <w:pPr>
        <w:pStyle w:val="Stopka"/>
        <w:tabs>
          <w:tab w:val="clear" w:pos="4536"/>
          <w:tab w:val="clear" w:pos="9072"/>
        </w:tabs>
        <w:rPr>
          <w:rFonts w:eastAsia="ZapfHumanist601PL-Bold"/>
        </w:rPr>
      </w:pPr>
    </w:p>
    <w:p w:rsidR="003C568C" w:rsidRDefault="003C568C" w:rsidP="003C568C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center"/>
        <w:rPr>
          <w:rFonts w:eastAsia="ZapfHumanist601PL-Bold"/>
          <w:bCs/>
        </w:rPr>
      </w:pPr>
      <w:r>
        <w:rPr>
          <w:rFonts w:eastAsia="ZapfHumanist601PL-Bold"/>
          <w:bCs/>
          <w:noProof/>
        </w:rPr>
        <w:drawing>
          <wp:inline distT="0" distB="0" distL="0" distR="0">
            <wp:extent cx="2623820" cy="1438910"/>
            <wp:effectExtent l="0" t="0" r="5080" b="8890"/>
            <wp:docPr id="2" name="Obraz 2" descr="00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6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8C" w:rsidRDefault="003C568C" w:rsidP="003C568C">
      <w:pPr>
        <w:rPr>
          <w:rFonts w:eastAsia="ZapfHumanist601PL-Bold"/>
        </w:rPr>
      </w:pPr>
    </w:p>
    <w:p w:rsidR="003C568C" w:rsidRDefault="003C568C" w:rsidP="003C568C">
      <w:pPr>
        <w:autoSpaceDE w:val="0"/>
        <w:autoSpaceDN w:val="0"/>
        <w:adjustRightInd w:val="0"/>
        <w:rPr>
          <w:rFonts w:eastAsia="ZapfHumanist601PL-Bold"/>
          <w:bCs/>
        </w:rPr>
      </w:pPr>
      <w:r>
        <w:rPr>
          <w:rFonts w:eastAsia="ZapfHumanist601PL-Bold"/>
          <w:b/>
          <w:bCs/>
        </w:rPr>
        <w:t xml:space="preserve">6. </w:t>
      </w:r>
      <w:r>
        <w:rPr>
          <w:rFonts w:eastAsia="ZapfHumanist601PL-Bold"/>
          <w:bCs/>
        </w:rPr>
        <w:t>Uzupełnij zdanie.</w:t>
      </w:r>
    </w:p>
    <w:p w:rsidR="003C568C" w:rsidRDefault="003C568C" w:rsidP="003C568C">
      <w:pPr>
        <w:autoSpaceDE w:val="0"/>
        <w:autoSpaceDN w:val="0"/>
        <w:adjustRightInd w:val="0"/>
        <w:ind w:firstLine="252"/>
        <w:rPr>
          <w:rFonts w:eastAsia="ZapfHumanist601PL-Bold"/>
          <w:bCs/>
        </w:rPr>
      </w:pPr>
      <w:r>
        <w:rPr>
          <w:rFonts w:eastAsia="ZapfHumanist601PL-Bold"/>
          <w:bCs/>
        </w:rPr>
        <w:t>Widnokrąg ma zawsze kształt ............................................................................................</w:t>
      </w:r>
    </w:p>
    <w:p w:rsidR="003C568C" w:rsidRDefault="003C568C" w:rsidP="003C568C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rPr>
          <w:rFonts w:eastAsia="ZapfHumanist601PL-Bold"/>
          <w:bCs/>
        </w:rPr>
      </w:pPr>
    </w:p>
    <w:p w:rsidR="003C568C" w:rsidRDefault="003C568C" w:rsidP="003C568C">
      <w:pPr>
        <w:autoSpaceDE w:val="0"/>
        <w:autoSpaceDN w:val="0"/>
        <w:adjustRightInd w:val="0"/>
        <w:rPr>
          <w:rFonts w:eastAsia="ZapfHumanist601PL-Bold"/>
          <w:bCs/>
        </w:rPr>
      </w:pPr>
      <w:r>
        <w:rPr>
          <w:rFonts w:eastAsia="ZapfHumanist601PL-Bold"/>
          <w:b/>
          <w:bCs/>
        </w:rPr>
        <w:t xml:space="preserve">7. </w:t>
      </w:r>
      <w:r>
        <w:rPr>
          <w:rFonts w:eastAsia="ZapfHumanist601PL-Bold"/>
          <w:bCs/>
        </w:rPr>
        <w:t>Na podstawie rysunku wpisz odpowiednie kierunki.</w:t>
      </w:r>
    </w:p>
    <w:p w:rsidR="003C568C" w:rsidRDefault="003C568C" w:rsidP="003C568C">
      <w:pPr>
        <w:autoSpaceDE w:val="0"/>
        <w:autoSpaceDN w:val="0"/>
        <w:adjustRightInd w:val="0"/>
        <w:spacing w:before="120"/>
        <w:jc w:val="center"/>
        <w:rPr>
          <w:rFonts w:eastAsia="ZapfHumanist601PL-Bold"/>
          <w:bCs/>
        </w:rPr>
      </w:pPr>
      <w:r>
        <w:rPr>
          <w:rFonts w:eastAsia="ZapfHumanist601PL-Bold"/>
          <w:bCs/>
          <w:noProof/>
        </w:rPr>
        <w:drawing>
          <wp:inline distT="0" distB="0" distL="0" distR="0">
            <wp:extent cx="2138680" cy="1009650"/>
            <wp:effectExtent l="0" t="0" r="0" b="0"/>
            <wp:docPr id="1" name="Obraz 1" descr="0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6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8C" w:rsidRDefault="003C568C" w:rsidP="003C568C">
      <w:pPr>
        <w:autoSpaceDE w:val="0"/>
        <w:autoSpaceDN w:val="0"/>
        <w:adjustRightInd w:val="0"/>
        <w:jc w:val="center"/>
        <w:rPr>
          <w:rFonts w:eastAsia="ZapfHumanist601PL-Bold"/>
          <w:bCs/>
          <w:sz w:val="16"/>
        </w:rPr>
      </w:pPr>
    </w:p>
    <w:p w:rsidR="003C568C" w:rsidRDefault="003C568C" w:rsidP="003C568C">
      <w:pPr>
        <w:autoSpaceDE w:val="0"/>
        <w:autoSpaceDN w:val="0"/>
        <w:adjustRightInd w:val="0"/>
        <w:ind w:left="255"/>
        <w:rPr>
          <w:rFonts w:eastAsia="ZapfHumanist601PL-Bold"/>
          <w:bCs/>
        </w:rPr>
      </w:pPr>
      <w:r>
        <w:rPr>
          <w:rFonts w:eastAsia="ZapfHumanist601PL-Bold"/>
          <w:bCs/>
        </w:rPr>
        <w:t>Bydgoszcz leży na ............................................................... od Kalisza, natomiast Kalisz leży na ................................................................ od Bydgoszczy.</w:t>
      </w:r>
    </w:p>
    <w:p w:rsidR="00181DEE" w:rsidRDefault="00A5582A"/>
    <w:p w:rsidR="00036DC2" w:rsidRDefault="00036DC2" w:rsidP="00036DC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Zadania konkursowe z </w:t>
      </w:r>
      <w:r>
        <w:rPr>
          <w:b/>
          <w:sz w:val="36"/>
          <w:szCs w:val="36"/>
        </w:rPr>
        <w:t>matematyki zestaw 1</w:t>
      </w:r>
    </w:p>
    <w:p w:rsidR="00036DC2" w:rsidRDefault="00036DC2" w:rsidP="00036DC2">
      <w:pPr>
        <w:rPr>
          <w:b/>
          <w:sz w:val="36"/>
          <w:szCs w:val="36"/>
        </w:rPr>
      </w:pPr>
    </w:p>
    <w:p w:rsidR="00036DC2" w:rsidRDefault="00036DC2" w:rsidP="00036DC2">
      <w:bookmarkStart w:id="0" w:name="_GoBack"/>
      <w:bookmarkEnd w:id="0"/>
      <w:r>
        <w:t>ZAD 1 (2p)</w:t>
      </w:r>
    </w:p>
    <w:p w:rsidR="00036DC2" w:rsidRDefault="00036DC2" w:rsidP="00036DC2">
      <w:r>
        <w:t>Które cyfry należałoby skreślić w liczbie 5263807, aby  pozostałe cyfry utworzyły jak największą liczbę czterocyfrową.</w:t>
      </w:r>
    </w:p>
    <w:p w:rsidR="00036DC2" w:rsidRDefault="00036DC2" w:rsidP="00036DC2">
      <w:r>
        <w:t>ZAD 2 (5p)</w:t>
      </w:r>
    </w:p>
    <w:p w:rsidR="00036DC2" w:rsidRDefault="00036DC2" w:rsidP="00036DC2">
      <w:r>
        <w:t>Z biura turystycznego wyjechały trzy autokary. W pierwszym i drugim było 75 osób, w drugim i w trzecim- 77 osób, a w pierwszym i trzecim- 82 osoby. ile osób było w każdym autokarze?</w:t>
      </w:r>
    </w:p>
    <w:p w:rsidR="00036DC2" w:rsidRDefault="00036DC2" w:rsidP="00036DC2">
      <w:r>
        <w:t>ZAD 3 (5p)</w:t>
      </w:r>
    </w:p>
    <w:p w:rsidR="00036DC2" w:rsidRDefault="00036DC2" w:rsidP="00036DC2">
      <w:r>
        <w:t>Kasia, Jaś i Piotr to rodzeństwo. Gdy urodził się Jaś, Piotr miał 5 lat. Kasia jest 2 razy młodsza od Jasia i ma teraz 6 lat. Ile lat ma teraz Jaś, a ile Piotr?</w:t>
      </w:r>
    </w:p>
    <w:p w:rsidR="00036DC2" w:rsidRDefault="00036DC2" w:rsidP="00036DC2"/>
    <w:p w:rsidR="00036DC2" w:rsidRDefault="00036DC2" w:rsidP="00036DC2">
      <w:r>
        <w:t xml:space="preserve">Prace należy oddać do </w:t>
      </w:r>
      <w:r w:rsidRPr="00A94691">
        <w:rPr>
          <w:b/>
          <w:u w:val="single"/>
        </w:rPr>
        <w:t xml:space="preserve">końca października ! </w:t>
      </w:r>
    </w:p>
    <w:p w:rsidR="00036DC2" w:rsidRDefault="00036DC2"/>
    <w:sectPr w:rsidR="0003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Humanist601PL-Bold">
    <w:altName w:val="Arial Unicode MS"/>
    <w:panose1 w:val="00000000000000000000"/>
    <w:charset w:val="86"/>
    <w:family w:val="auto"/>
    <w:notTrueType/>
    <w:pitch w:val="default"/>
    <w:sig w:usb0="00000085" w:usb1="090E0000" w:usb2="00000010" w:usb3="00000000" w:csb0="000C000A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8C"/>
    <w:rsid w:val="00036DC2"/>
    <w:rsid w:val="0017724C"/>
    <w:rsid w:val="003C568C"/>
    <w:rsid w:val="0089643D"/>
    <w:rsid w:val="00A5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C5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56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8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C5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56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MMA-PC</cp:lastModifiedBy>
  <cp:revision>2</cp:revision>
  <dcterms:created xsi:type="dcterms:W3CDTF">2013-10-08T18:21:00Z</dcterms:created>
  <dcterms:modified xsi:type="dcterms:W3CDTF">2013-10-08T18:21:00Z</dcterms:modified>
</cp:coreProperties>
</file>